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7C" w:rsidRDefault="00DA7C7C" w:rsidP="00DA7C7C">
      <w:pPr>
        <w:pStyle w:val="1"/>
        <w:ind w:left="360"/>
        <w:jc w:val="center"/>
      </w:pPr>
    </w:p>
    <w:p w:rsidR="00DA7C7C" w:rsidRPr="008B5A3D" w:rsidRDefault="00DA7C7C" w:rsidP="00DA7C7C">
      <w:pPr>
        <w:pStyle w:val="1"/>
        <w:ind w:left="360"/>
        <w:jc w:val="center"/>
        <w:rPr>
          <w:rFonts w:ascii="Times New Roman" w:hAnsi="Times New Roman" w:cs="Times New Roman"/>
          <w:i w:val="0"/>
          <w:sz w:val="28"/>
          <w:szCs w:val="28"/>
        </w:rPr>
      </w:pPr>
      <w:hyperlink w:anchor="Par172" w:history="1">
        <w:r w:rsidRPr="008B5A3D">
          <w:rPr>
            <w:rFonts w:ascii="Times New Roman" w:hAnsi="Times New Roman" w:cs="Times New Roman"/>
            <w:i w:val="0"/>
            <w:sz w:val="28"/>
            <w:szCs w:val="28"/>
          </w:rPr>
          <w:t>Паспорт</w:t>
        </w:r>
      </w:hyperlink>
      <w:r w:rsidRPr="008B5A3D">
        <w:rPr>
          <w:rFonts w:ascii="Times New Roman" w:hAnsi="Times New Roman" w:cs="Times New Roman"/>
          <w:i w:val="0"/>
          <w:sz w:val="28"/>
          <w:szCs w:val="28"/>
        </w:rPr>
        <w:t xml:space="preserve"> </w:t>
      </w:r>
      <w:r>
        <w:rPr>
          <w:rFonts w:ascii="Times New Roman" w:hAnsi="Times New Roman" w:cs="Times New Roman"/>
          <w:i w:val="0"/>
          <w:sz w:val="28"/>
          <w:szCs w:val="28"/>
        </w:rPr>
        <w:t xml:space="preserve">муниципальной </w:t>
      </w:r>
      <w:r w:rsidRPr="008B5A3D">
        <w:rPr>
          <w:rFonts w:ascii="Times New Roman" w:hAnsi="Times New Roman" w:cs="Times New Roman"/>
          <w:i w:val="0"/>
          <w:sz w:val="28"/>
          <w:szCs w:val="28"/>
        </w:rPr>
        <w:t>программы «Обеспечение жильем молодых семей на территории муниципального образования «</w:t>
      </w:r>
      <w:proofErr w:type="spellStart"/>
      <w:r w:rsidRPr="008B5A3D">
        <w:rPr>
          <w:rFonts w:ascii="Times New Roman" w:hAnsi="Times New Roman" w:cs="Times New Roman"/>
          <w:i w:val="0"/>
          <w:sz w:val="28"/>
          <w:szCs w:val="28"/>
        </w:rPr>
        <w:t>Зеленоградский</w:t>
      </w:r>
      <w:proofErr w:type="spellEnd"/>
      <w:r w:rsidRPr="008B5A3D">
        <w:rPr>
          <w:rFonts w:ascii="Times New Roman" w:hAnsi="Times New Roman" w:cs="Times New Roman"/>
          <w:i w:val="0"/>
          <w:sz w:val="28"/>
          <w:szCs w:val="28"/>
        </w:rPr>
        <w:t xml:space="preserve"> городской округ» на 2016-2020 годы</w:t>
      </w:r>
    </w:p>
    <w:tbl>
      <w:tblPr>
        <w:tblW w:w="9515" w:type="dxa"/>
        <w:tblCellMar>
          <w:left w:w="70" w:type="dxa"/>
          <w:right w:w="70" w:type="dxa"/>
        </w:tblCellMar>
        <w:tblLook w:val="0000"/>
      </w:tblPr>
      <w:tblGrid>
        <w:gridCol w:w="2363"/>
        <w:gridCol w:w="7152"/>
      </w:tblGrid>
      <w:tr w:rsidR="00DA7C7C" w:rsidRPr="0034701F" w:rsidTr="00F439F9">
        <w:trPr>
          <w:cantSplit/>
          <w:trHeight w:val="20"/>
        </w:trPr>
        <w:tc>
          <w:tcPr>
            <w:tcW w:w="2491"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PlusNormal"/>
              <w:ind w:firstLine="0"/>
              <w:rPr>
                <w:rFonts w:ascii="Times New Roman" w:hAnsi="Times New Roman" w:cs="Times New Roman"/>
                <w:sz w:val="28"/>
                <w:szCs w:val="28"/>
              </w:rPr>
            </w:pPr>
            <w:r w:rsidRPr="0034701F">
              <w:rPr>
                <w:rFonts w:ascii="Times New Roman" w:hAnsi="Times New Roman" w:cs="Times New Roman"/>
                <w:sz w:val="28"/>
                <w:szCs w:val="28"/>
              </w:rPr>
              <w:t xml:space="preserve">Ответственный исполнитель программы </w:t>
            </w:r>
          </w:p>
        </w:tc>
        <w:tc>
          <w:tcPr>
            <w:tcW w:w="7024"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PlusNormal"/>
              <w:ind w:firstLine="0"/>
              <w:rPr>
                <w:rFonts w:ascii="Times New Roman" w:hAnsi="Times New Roman" w:cs="Times New Roman"/>
                <w:sz w:val="28"/>
                <w:szCs w:val="28"/>
              </w:rPr>
            </w:pPr>
            <w:r>
              <w:rPr>
                <w:rFonts w:ascii="Times New Roman" w:hAnsi="Times New Roman" w:cs="Times New Roman"/>
                <w:sz w:val="28"/>
                <w:szCs w:val="28"/>
              </w:rPr>
              <w:t>А</w:t>
            </w:r>
            <w:r w:rsidRPr="0034701F">
              <w:rPr>
                <w:rFonts w:ascii="Times New Roman" w:hAnsi="Times New Roman" w:cs="Times New Roman"/>
                <w:sz w:val="28"/>
                <w:szCs w:val="28"/>
              </w:rPr>
              <w:t>дминистраци</w:t>
            </w:r>
            <w:r>
              <w:rPr>
                <w:rFonts w:ascii="Times New Roman" w:hAnsi="Times New Roman" w:cs="Times New Roman"/>
                <w:sz w:val="28"/>
                <w:szCs w:val="28"/>
              </w:rPr>
              <w:t>я</w:t>
            </w:r>
            <w:r w:rsidRPr="0034701F">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34701F">
              <w:rPr>
                <w:rFonts w:ascii="Times New Roman" w:hAnsi="Times New Roman" w:cs="Times New Roman"/>
                <w:sz w:val="28"/>
                <w:szCs w:val="28"/>
              </w:rPr>
              <w:t xml:space="preserve"> «</w:t>
            </w:r>
            <w:proofErr w:type="spellStart"/>
            <w:r>
              <w:rPr>
                <w:rFonts w:ascii="Times New Roman" w:hAnsi="Times New Roman" w:cs="Times New Roman"/>
                <w:sz w:val="28"/>
                <w:szCs w:val="28"/>
              </w:rPr>
              <w:t>Зеленоградский</w:t>
            </w:r>
            <w:proofErr w:type="spellEnd"/>
            <w:r>
              <w:rPr>
                <w:rFonts w:ascii="Times New Roman" w:hAnsi="Times New Roman" w:cs="Times New Roman"/>
                <w:sz w:val="28"/>
                <w:szCs w:val="28"/>
              </w:rPr>
              <w:t xml:space="preserve"> городской округ»</w:t>
            </w:r>
          </w:p>
        </w:tc>
      </w:tr>
      <w:tr w:rsidR="00DA7C7C" w:rsidRPr="0034701F" w:rsidTr="00F439F9">
        <w:trPr>
          <w:trHeight w:val="20"/>
        </w:trPr>
        <w:tc>
          <w:tcPr>
            <w:tcW w:w="2491"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Cell"/>
              <w:ind w:right="0"/>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7024"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DA7C7C" w:rsidRPr="0034701F" w:rsidTr="00F439F9">
        <w:trPr>
          <w:trHeight w:val="20"/>
        </w:trPr>
        <w:tc>
          <w:tcPr>
            <w:tcW w:w="2491" w:type="dxa"/>
            <w:tcBorders>
              <w:top w:val="single" w:sz="6" w:space="0" w:color="auto"/>
              <w:left w:val="single" w:sz="6" w:space="0" w:color="auto"/>
              <w:bottom w:val="single" w:sz="6" w:space="0" w:color="auto"/>
              <w:right w:val="single" w:sz="6" w:space="0" w:color="auto"/>
            </w:tcBorders>
          </w:tcPr>
          <w:p w:rsidR="00DA7C7C" w:rsidRDefault="00DA7C7C" w:rsidP="00F439F9">
            <w:pPr>
              <w:pStyle w:val="ConsCell"/>
              <w:ind w:right="0"/>
              <w:rPr>
                <w:rFonts w:ascii="Times New Roman" w:hAnsi="Times New Roman" w:cs="Times New Roman"/>
                <w:sz w:val="28"/>
                <w:szCs w:val="28"/>
              </w:rPr>
            </w:pPr>
            <w:r w:rsidRPr="0034701F">
              <w:rPr>
                <w:rFonts w:ascii="Times New Roman" w:hAnsi="Times New Roman" w:cs="Times New Roman"/>
                <w:sz w:val="28"/>
                <w:szCs w:val="28"/>
              </w:rPr>
              <w:t xml:space="preserve">Участники </w:t>
            </w:r>
            <w:r>
              <w:rPr>
                <w:rFonts w:ascii="Times New Roman" w:hAnsi="Times New Roman" w:cs="Times New Roman"/>
                <w:sz w:val="28"/>
                <w:szCs w:val="28"/>
              </w:rPr>
              <w:t>мероприятий</w:t>
            </w:r>
          </w:p>
          <w:p w:rsidR="00DA7C7C" w:rsidRPr="0034701F" w:rsidRDefault="00DA7C7C" w:rsidP="00F439F9">
            <w:pPr>
              <w:pStyle w:val="ConsCell"/>
              <w:ind w:right="0"/>
              <w:rPr>
                <w:rFonts w:ascii="Times New Roman" w:hAnsi="Times New Roman" w:cs="Times New Roman"/>
                <w:sz w:val="28"/>
                <w:szCs w:val="28"/>
              </w:rPr>
            </w:pPr>
            <w:r w:rsidRPr="0034701F">
              <w:rPr>
                <w:rFonts w:ascii="Times New Roman" w:hAnsi="Times New Roman" w:cs="Times New Roman"/>
                <w:sz w:val="28"/>
                <w:szCs w:val="28"/>
              </w:rPr>
              <w:t xml:space="preserve">программы     </w:t>
            </w:r>
          </w:p>
        </w:tc>
        <w:tc>
          <w:tcPr>
            <w:tcW w:w="7024" w:type="dxa"/>
            <w:tcBorders>
              <w:top w:val="single" w:sz="6" w:space="0" w:color="auto"/>
              <w:left w:val="single" w:sz="6" w:space="0" w:color="auto"/>
              <w:bottom w:val="single" w:sz="6" w:space="0" w:color="auto"/>
              <w:right w:val="single" w:sz="6" w:space="0" w:color="auto"/>
            </w:tcBorders>
          </w:tcPr>
          <w:p w:rsidR="00DA7C7C" w:rsidRDefault="00DA7C7C" w:rsidP="00F439F9">
            <w:pPr>
              <w:pStyle w:val="ConsPlusNormal"/>
              <w:ind w:firstLine="0"/>
              <w:jc w:val="both"/>
              <w:rPr>
                <w:rFonts w:ascii="Times New Roman" w:hAnsi="Times New Roman" w:cs="Times New Roman"/>
                <w:sz w:val="28"/>
                <w:szCs w:val="28"/>
              </w:rPr>
            </w:pPr>
            <w:r w:rsidRPr="0034701F">
              <w:rPr>
                <w:rFonts w:ascii="Times New Roman" w:hAnsi="Times New Roman" w:cs="Times New Roman"/>
                <w:sz w:val="28"/>
                <w:szCs w:val="28"/>
              </w:rPr>
              <w:t>Комитет социальной защиты администрации муниципального образования "</w:t>
            </w:r>
            <w:proofErr w:type="spellStart"/>
            <w:r>
              <w:rPr>
                <w:rFonts w:ascii="Times New Roman" w:hAnsi="Times New Roman" w:cs="Times New Roman"/>
                <w:sz w:val="28"/>
                <w:szCs w:val="28"/>
              </w:rPr>
              <w:t>Зеленоградский</w:t>
            </w:r>
            <w:proofErr w:type="spellEnd"/>
            <w:r>
              <w:rPr>
                <w:rFonts w:ascii="Times New Roman" w:hAnsi="Times New Roman" w:cs="Times New Roman"/>
                <w:sz w:val="28"/>
                <w:szCs w:val="28"/>
              </w:rPr>
              <w:t xml:space="preserve"> городской округ";</w:t>
            </w:r>
          </w:p>
          <w:p w:rsidR="00DA7C7C" w:rsidRPr="0034701F" w:rsidRDefault="00DA7C7C" w:rsidP="00F439F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Комитет по строительству, жилищно-коммунальному хозяйству и благоустройству администрации </w:t>
            </w:r>
            <w:r w:rsidRPr="0034701F">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Зеленоградский</w:t>
            </w:r>
            <w:proofErr w:type="spellEnd"/>
            <w:r>
              <w:rPr>
                <w:rFonts w:ascii="Times New Roman" w:hAnsi="Times New Roman" w:cs="Times New Roman"/>
                <w:sz w:val="28"/>
                <w:szCs w:val="28"/>
              </w:rPr>
              <w:t xml:space="preserve"> городской округ"</w:t>
            </w:r>
          </w:p>
        </w:tc>
      </w:tr>
      <w:tr w:rsidR="00DA7C7C" w:rsidRPr="0034701F" w:rsidTr="00F439F9">
        <w:trPr>
          <w:trHeight w:val="20"/>
        </w:trPr>
        <w:tc>
          <w:tcPr>
            <w:tcW w:w="2491"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Cell"/>
              <w:ind w:right="0"/>
              <w:rPr>
                <w:rFonts w:ascii="Times New Roman" w:hAnsi="Times New Roman" w:cs="Times New Roman"/>
                <w:sz w:val="28"/>
                <w:szCs w:val="28"/>
              </w:rPr>
            </w:pPr>
            <w:r w:rsidRPr="0034701F">
              <w:rPr>
                <w:rFonts w:ascii="Times New Roman" w:hAnsi="Times New Roman" w:cs="Times New Roman"/>
                <w:sz w:val="28"/>
                <w:szCs w:val="28"/>
              </w:rPr>
              <w:t xml:space="preserve">Цели программы   </w:t>
            </w:r>
          </w:p>
        </w:tc>
        <w:tc>
          <w:tcPr>
            <w:tcW w:w="7024"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a3"/>
              <w:jc w:val="both"/>
              <w:rPr>
                <w:rFonts w:ascii="Times New Roman" w:hAnsi="Times New Roman" w:cs="Times New Roman"/>
                <w:sz w:val="28"/>
                <w:szCs w:val="28"/>
              </w:rPr>
            </w:pPr>
            <w:r>
              <w:rPr>
                <w:rFonts w:ascii="Times New Roman" w:hAnsi="Times New Roman" w:cs="Times New Roman"/>
                <w:sz w:val="28"/>
                <w:szCs w:val="28"/>
              </w:rPr>
              <w:t>Г</w:t>
            </w:r>
            <w:r w:rsidRPr="0034701F">
              <w:rPr>
                <w:rFonts w:ascii="Times New Roman" w:hAnsi="Times New Roman" w:cs="Times New Roman"/>
                <w:sz w:val="28"/>
                <w:szCs w:val="28"/>
              </w:rPr>
              <w:t>осударственная поддержка в решении жилищной проблемы молодых семей, признанных в установленном порядке нуждающими</w:t>
            </w:r>
            <w:r>
              <w:rPr>
                <w:rFonts w:ascii="Times New Roman" w:hAnsi="Times New Roman" w:cs="Times New Roman"/>
                <w:sz w:val="28"/>
                <w:szCs w:val="28"/>
              </w:rPr>
              <w:t>ся в улучшении жилищных условий</w:t>
            </w:r>
          </w:p>
          <w:p w:rsidR="00DA7C7C" w:rsidRPr="0034701F" w:rsidRDefault="00DA7C7C" w:rsidP="00F439F9">
            <w:pPr>
              <w:widowControl w:val="0"/>
              <w:autoSpaceDE w:val="0"/>
              <w:autoSpaceDN w:val="0"/>
              <w:adjustRightInd w:val="0"/>
              <w:jc w:val="both"/>
              <w:rPr>
                <w:sz w:val="28"/>
                <w:szCs w:val="28"/>
              </w:rPr>
            </w:pPr>
          </w:p>
        </w:tc>
      </w:tr>
      <w:tr w:rsidR="00DA7C7C" w:rsidRPr="0034701F" w:rsidTr="00F439F9">
        <w:trPr>
          <w:trHeight w:val="2700"/>
        </w:trPr>
        <w:tc>
          <w:tcPr>
            <w:tcW w:w="2491"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Cell"/>
              <w:ind w:right="0"/>
              <w:rPr>
                <w:rFonts w:ascii="Times New Roman" w:hAnsi="Times New Roman" w:cs="Times New Roman"/>
                <w:sz w:val="28"/>
                <w:szCs w:val="28"/>
              </w:rPr>
            </w:pPr>
            <w:r w:rsidRPr="0034701F">
              <w:rPr>
                <w:rFonts w:ascii="Times New Roman" w:hAnsi="Times New Roman" w:cs="Times New Roman"/>
                <w:sz w:val="28"/>
                <w:szCs w:val="28"/>
              </w:rPr>
              <w:t>Задачи программы</w:t>
            </w:r>
          </w:p>
        </w:tc>
        <w:tc>
          <w:tcPr>
            <w:tcW w:w="7024"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a3"/>
              <w:jc w:val="both"/>
              <w:rPr>
                <w:rFonts w:ascii="Times New Roman" w:hAnsi="Times New Roman" w:cs="Times New Roman"/>
                <w:sz w:val="28"/>
                <w:szCs w:val="28"/>
              </w:rPr>
            </w:pPr>
            <w:r>
              <w:rPr>
                <w:rFonts w:ascii="Times New Roman" w:hAnsi="Times New Roman" w:cs="Times New Roman"/>
                <w:sz w:val="28"/>
                <w:szCs w:val="28"/>
              </w:rPr>
              <w:t>П</w:t>
            </w:r>
            <w:r w:rsidRPr="0034701F">
              <w:rPr>
                <w:rFonts w:ascii="Times New Roman" w:hAnsi="Times New Roman" w:cs="Times New Roman"/>
                <w:sz w:val="28"/>
                <w:szCs w:val="28"/>
              </w:rPr>
              <w:t>редоставление молодым семьям социальных выплат на приобретение жилья или строительство жилого дома;</w:t>
            </w:r>
          </w:p>
          <w:p w:rsidR="00DA7C7C" w:rsidRPr="0034701F" w:rsidRDefault="00DA7C7C" w:rsidP="00F439F9">
            <w:pPr>
              <w:pStyle w:val="a3"/>
              <w:jc w:val="both"/>
              <w:rPr>
                <w:rFonts w:ascii="Times New Roman" w:hAnsi="Times New Roman" w:cs="Times New Roman"/>
                <w:sz w:val="28"/>
                <w:szCs w:val="28"/>
              </w:rPr>
            </w:pPr>
            <w:r>
              <w:rPr>
                <w:rFonts w:ascii="Times New Roman" w:hAnsi="Times New Roman" w:cs="Times New Roman"/>
                <w:sz w:val="28"/>
                <w:szCs w:val="28"/>
              </w:rPr>
              <w:t>С</w:t>
            </w:r>
            <w:r w:rsidRPr="0034701F">
              <w:rPr>
                <w:rFonts w:ascii="Times New Roman" w:hAnsi="Times New Roman" w:cs="Times New Roman"/>
                <w:sz w:val="28"/>
                <w:szCs w:val="28"/>
              </w:rPr>
              <w:t>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w:t>
            </w:r>
            <w:r>
              <w:rPr>
                <w:rFonts w:ascii="Times New Roman" w:hAnsi="Times New Roman" w:cs="Times New Roman"/>
                <w:sz w:val="28"/>
                <w:szCs w:val="28"/>
              </w:rPr>
              <w:t xml:space="preserve"> кредиты</w:t>
            </w:r>
            <w:r w:rsidRPr="0034701F">
              <w:rPr>
                <w:rFonts w:ascii="Times New Roman" w:hAnsi="Times New Roman" w:cs="Times New Roman"/>
                <w:sz w:val="28"/>
                <w:szCs w:val="28"/>
              </w:rPr>
              <w:t>, для приобретения жилья или строительства жилого дома</w:t>
            </w:r>
          </w:p>
        </w:tc>
      </w:tr>
      <w:tr w:rsidR="00DA7C7C" w:rsidRPr="0034701F" w:rsidTr="00F439F9">
        <w:trPr>
          <w:trHeight w:val="20"/>
        </w:trPr>
        <w:tc>
          <w:tcPr>
            <w:tcW w:w="2491"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Cell"/>
              <w:ind w:right="0"/>
              <w:rPr>
                <w:rFonts w:ascii="Times New Roman" w:hAnsi="Times New Roman" w:cs="Times New Roman"/>
                <w:sz w:val="28"/>
                <w:szCs w:val="28"/>
              </w:rPr>
            </w:pPr>
            <w:r w:rsidRPr="0034701F">
              <w:rPr>
                <w:rFonts w:ascii="Times New Roman" w:hAnsi="Times New Roman" w:cs="Times New Roman"/>
                <w:sz w:val="28"/>
                <w:szCs w:val="28"/>
              </w:rPr>
              <w:t>Целевые показатели и индикаторы программы</w:t>
            </w:r>
          </w:p>
        </w:tc>
        <w:tc>
          <w:tcPr>
            <w:tcW w:w="7024"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a3"/>
              <w:jc w:val="both"/>
              <w:rPr>
                <w:rFonts w:ascii="Times New Roman" w:hAnsi="Times New Roman" w:cs="Times New Roman"/>
                <w:sz w:val="28"/>
                <w:szCs w:val="28"/>
              </w:rPr>
            </w:pPr>
            <w:r>
              <w:rPr>
                <w:rFonts w:ascii="Times New Roman" w:hAnsi="Times New Roman" w:cs="Times New Roman"/>
                <w:sz w:val="28"/>
                <w:szCs w:val="28"/>
              </w:rPr>
              <w:t>К</w:t>
            </w:r>
            <w:r w:rsidRPr="0034701F">
              <w:rPr>
                <w:rFonts w:ascii="Times New Roman" w:hAnsi="Times New Roman" w:cs="Times New Roman"/>
                <w:sz w:val="28"/>
                <w:szCs w:val="28"/>
              </w:rPr>
              <w:t>оличество молодых семей получивших свидетельство о праве на получение социальной выплаты на приобретение (строительство) жилого помещения в 2016 - 2020 годах - 43 семьи</w:t>
            </w:r>
          </w:p>
        </w:tc>
      </w:tr>
      <w:tr w:rsidR="00DA7C7C" w:rsidRPr="0034701F" w:rsidTr="00F439F9">
        <w:trPr>
          <w:trHeight w:val="20"/>
        </w:trPr>
        <w:tc>
          <w:tcPr>
            <w:tcW w:w="2491"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PlusNormal"/>
              <w:ind w:firstLine="0"/>
              <w:rPr>
                <w:rFonts w:ascii="Times New Roman" w:hAnsi="Times New Roman" w:cs="Times New Roman"/>
                <w:sz w:val="28"/>
                <w:szCs w:val="28"/>
              </w:rPr>
            </w:pPr>
            <w:r w:rsidRPr="0034701F">
              <w:rPr>
                <w:rFonts w:ascii="Times New Roman" w:hAnsi="Times New Roman" w:cs="Times New Roman"/>
                <w:sz w:val="28"/>
                <w:szCs w:val="28"/>
              </w:rPr>
              <w:t>Этапы и сроки реализации программы</w:t>
            </w:r>
          </w:p>
        </w:tc>
        <w:tc>
          <w:tcPr>
            <w:tcW w:w="7024"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PlusNormal"/>
              <w:tabs>
                <w:tab w:val="left" w:pos="5864"/>
              </w:tabs>
              <w:ind w:firstLine="0"/>
              <w:rPr>
                <w:rFonts w:ascii="Times New Roman" w:hAnsi="Times New Roman" w:cs="Times New Roman"/>
                <w:sz w:val="28"/>
                <w:szCs w:val="28"/>
              </w:rPr>
            </w:pPr>
            <w:r w:rsidRPr="0034701F">
              <w:rPr>
                <w:rFonts w:ascii="Times New Roman" w:hAnsi="Times New Roman" w:cs="Times New Roman"/>
                <w:sz w:val="28"/>
                <w:szCs w:val="28"/>
              </w:rPr>
              <w:t>2016 - 2020 годы</w:t>
            </w:r>
          </w:p>
        </w:tc>
      </w:tr>
      <w:tr w:rsidR="00DA7C7C" w:rsidRPr="0034701F" w:rsidTr="00F439F9">
        <w:trPr>
          <w:cantSplit/>
          <w:trHeight w:val="20"/>
        </w:trPr>
        <w:tc>
          <w:tcPr>
            <w:tcW w:w="2491"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Cell"/>
              <w:ind w:right="0"/>
              <w:rPr>
                <w:rFonts w:ascii="Times New Roman" w:hAnsi="Times New Roman" w:cs="Times New Roman"/>
                <w:sz w:val="28"/>
                <w:szCs w:val="28"/>
              </w:rPr>
            </w:pPr>
            <w:r w:rsidRPr="0034701F">
              <w:rPr>
                <w:rFonts w:ascii="Times New Roman" w:hAnsi="Times New Roman" w:cs="Times New Roman"/>
                <w:sz w:val="28"/>
                <w:szCs w:val="28"/>
              </w:rPr>
              <w:lastRenderedPageBreak/>
              <w:t xml:space="preserve">Объемы и источники финансирования программы  по годам  </w:t>
            </w:r>
          </w:p>
        </w:tc>
        <w:tc>
          <w:tcPr>
            <w:tcW w:w="7024" w:type="dxa"/>
            <w:tcBorders>
              <w:top w:val="single" w:sz="6" w:space="0" w:color="auto"/>
              <w:left w:val="single" w:sz="6" w:space="0" w:color="auto"/>
              <w:bottom w:val="single" w:sz="6" w:space="0" w:color="auto"/>
              <w:right w:val="single" w:sz="6" w:space="0" w:color="auto"/>
            </w:tcBorders>
          </w:tcPr>
          <w:p w:rsidR="00DA7C7C" w:rsidRPr="00910D89" w:rsidRDefault="00DA7C7C" w:rsidP="00F439F9">
            <w:pPr>
              <w:pStyle w:val="a3"/>
              <w:jc w:val="both"/>
              <w:rPr>
                <w:rFonts w:ascii="Times New Roman" w:hAnsi="Times New Roman" w:cs="Times New Roman"/>
                <w:sz w:val="28"/>
                <w:szCs w:val="28"/>
              </w:rPr>
            </w:pPr>
            <w:r w:rsidRPr="0034701F">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 xml:space="preserve">муниципальной </w:t>
            </w:r>
            <w:r w:rsidRPr="0034701F">
              <w:rPr>
                <w:rFonts w:ascii="Times New Roman" w:hAnsi="Times New Roman" w:cs="Times New Roman"/>
                <w:sz w:val="28"/>
                <w:szCs w:val="28"/>
              </w:rPr>
              <w:t xml:space="preserve">программы в 2016 - 2020 годах составит  </w:t>
            </w:r>
            <w:r>
              <w:rPr>
                <w:rFonts w:ascii="Times New Roman" w:hAnsi="Times New Roman" w:cs="Times New Roman"/>
                <w:sz w:val="28"/>
                <w:szCs w:val="28"/>
              </w:rPr>
              <w:t>147995,35</w:t>
            </w:r>
            <w:r w:rsidRPr="0034701F">
              <w:rPr>
                <w:rFonts w:ascii="Times New Roman" w:hAnsi="Times New Roman" w:cs="Times New Roman"/>
                <w:sz w:val="28"/>
                <w:szCs w:val="28"/>
              </w:rPr>
              <w:t xml:space="preserve"> тыс. рублей</w:t>
            </w:r>
            <w:r>
              <w:rPr>
                <w:rFonts w:ascii="Times New Roman" w:hAnsi="Times New Roman" w:cs="Times New Roman"/>
                <w:sz w:val="28"/>
                <w:szCs w:val="28"/>
              </w:rPr>
              <w:t>, в том числе по источникам финансирования</w:t>
            </w:r>
            <w:r w:rsidRPr="00910D89">
              <w:rPr>
                <w:rFonts w:ascii="Times New Roman" w:hAnsi="Times New Roman" w:cs="Times New Roman"/>
                <w:sz w:val="28"/>
                <w:szCs w:val="28"/>
              </w:rPr>
              <w:t>:</w:t>
            </w:r>
          </w:p>
          <w:tbl>
            <w:tblPr>
              <w:tblW w:w="7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1225"/>
              <w:gridCol w:w="1256"/>
              <w:gridCol w:w="1256"/>
              <w:gridCol w:w="1256"/>
              <w:gridCol w:w="1152"/>
            </w:tblGrid>
            <w:tr w:rsidR="00DA7C7C" w:rsidRPr="0034701F" w:rsidTr="00F439F9">
              <w:trPr>
                <w:cantSplit/>
                <w:trHeight w:val="1665"/>
              </w:trPr>
              <w:tc>
                <w:tcPr>
                  <w:tcW w:w="900" w:type="dxa"/>
                  <w:tcBorders>
                    <w:top w:val="single" w:sz="4" w:space="0" w:color="auto"/>
                    <w:left w:val="single" w:sz="4" w:space="0" w:color="auto"/>
                    <w:bottom w:val="single" w:sz="4" w:space="0" w:color="auto"/>
                    <w:right w:val="single" w:sz="4" w:space="0" w:color="auto"/>
                  </w:tcBorders>
                  <w:textDirection w:val="btLr"/>
                </w:tcPr>
                <w:p w:rsidR="00DA7C7C" w:rsidRPr="006D0232" w:rsidRDefault="00DA7C7C" w:rsidP="00F439F9">
                  <w:pPr>
                    <w:ind w:left="113" w:right="113"/>
                    <w:jc w:val="center"/>
                  </w:pPr>
                  <w:r w:rsidRPr="006D0232">
                    <w:t>Год</w:t>
                  </w:r>
                </w:p>
              </w:tc>
              <w:tc>
                <w:tcPr>
                  <w:tcW w:w="1282" w:type="dxa"/>
                  <w:tcBorders>
                    <w:top w:val="single" w:sz="4" w:space="0" w:color="auto"/>
                    <w:left w:val="single" w:sz="4" w:space="0" w:color="auto"/>
                    <w:bottom w:val="single" w:sz="4" w:space="0" w:color="auto"/>
                    <w:right w:val="single" w:sz="4" w:space="0" w:color="auto"/>
                  </w:tcBorders>
                  <w:textDirection w:val="btLr"/>
                </w:tcPr>
                <w:p w:rsidR="00DA7C7C" w:rsidRPr="006D0232" w:rsidRDefault="00DA7C7C" w:rsidP="00F439F9">
                  <w:pPr>
                    <w:ind w:left="113" w:right="113"/>
                    <w:jc w:val="center"/>
                  </w:pPr>
                  <w:r w:rsidRPr="006D0232">
                    <w:t>Всего</w:t>
                  </w:r>
                </w:p>
              </w:tc>
              <w:tc>
                <w:tcPr>
                  <w:tcW w:w="1218" w:type="dxa"/>
                  <w:tcBorders>
                    <w:top w:val="single" w:sz="4" w:space="0" w:color="auto"/>
                    <w:left w:val="single" w:sz="4" w:space="0" w:color="auto"/>
                    <w:bottom w:val="single" w:sz="4" w:space="0" w:color="auto"/>
                    <w:right w:val="single" w:sz="4" w:space="0" w:color="auto"/>
                  </w:tcBorders>
                  <w:textDirection w:val="btLr"/>
                  <w:vAlign w:val="center"/>
                </w:tcPr>
                <w:p w:rsidR="00DA7C7C" w:rsidRPr="006D0232" w:rsidRDefault="00DA7C7C" w:rsidP="00F439F9">
                  <w:pPr>
                    <w:ind w:left="113" w:right="113"/>
                    <w:jc w:val="center"/>
                  </w:pPr>
                  <w:r w:rsidRPr="006D0232">
                    <w:t>Бюджет МО "</w:t>
                  </w:r>
                  <w:proofErr w:type="spellStart"/>
                  <w:r w:rsidRPr="006D0232">
                    <w:t>Зеленоградский</w:t>
                  </w:r>
                  <w:proofErr w:type="spellEnd"/>
                  <w:r w:rsidRPr="006D0232">
                    <w:t xml:space="preserve"> городской округ"</w:t>
                  </w:r>
                </w:p>
                <w:p w:rsidR="00DA7C7C" w:rsidRPr="006D0232" w:rsidRDefault="00DA7C7C" w:rsidP="00F439F9">
                  <w:pPr>
                    <w:ind w:left="113" w:right="113"/>
                    <w:jc w:val="center"/>
                  </w:pPr>
                  <w:r w:rsidRPr="006D0232">
                    <w:t>(тыс. руб.)</w:t>
                  </w:r>
                </w:p>
              </w:tc>
              <w:tc>
                <w:tcPr>
                  <w:tcW w:w="1178" w:type="dxa"/>
                  <w:tcBorders>
                    <w:top w:val="single" w:sz="4" w:space="0" w:color="auto"/>
                    <w:left w:val="single" w:sz="4" w:space="0" w:color="auto"/>
                    <w:bottom w:val="single" w:sz="4" w:space="0" w:color="auto"/>
                    <w:right w:val="single" w:sz="4" w:space="0" w:color="auto"/>
                  </w:tcBorders>
                  <w:textDirection w:val="btLr"/>
                  <w:vAlign w:val="center"/>
                </w:tcPr>
                <w:p w:rsidR="00DA7C7C" w:rsidRPr="006D0232" w:rsidRDefault="00DA7C7C" w:rsidP="00F439F9">
                  <w:pPr>
                    <w:ind w:left="113" w:right="113"/>
                    <w:jc w:val="center"/>
                  </w:pPr>
                  <w:r w:rsidRPr="006D0232">
                    <w:t>Областной бюджет</w:t>
                  </w:r>
                </w:p>
                <w:p w:rsidR="00DA7C7C" w:rsidRPr="006D0232" w:rsidRDefault="00DA7C7C" w:rsidP="00F439F9">
                  <w:pPr>
                    <w:ind w:left="113" w:right="113"/>
                    <w:jc w:val="center"/>
                  </w:pPr>
                  <w:r w:rsidRPr="006D0232">
                    <w:t>(тыс. руб.)</w:t>
                  </w:r>
                </w:p>
              </w:tc>
              <w:tc>
                <w:tcPr>
                  <w:tcW w:w="1180" w:type="dxa"/>
                  <w:tcBorders>
                    <w:top w:val="single" w:sz="4" w:space="0" w:color="auto"/>
                    <w:left w:val="single" w:sz="4" w:space="0" w:color="auto"/>
                    <w:bottom w:val="single" w:sz="4" w:space="0" w:color="auto"/>
                    <w:right w:val="single" w:sz="4" w:space="0" w:color="auto"/>
                  </w:tcBorders>
                  <w:textDirection w:val="btLr"/>
                  <w:vAlign w:val="center"/>
                </w:tcPr>
                <w:p w:rsidR="00DA7C7C" w:rsidRPr="006D0232" w:rsidRDefault="00DA7C7C" w:rsidP="00F439F9">
                  <w:pPr>
                    <w:ind w:left="113" w:right="113"/>
                    <w:jc w:val="center"/>
                  </w:pPr>
                  <w:r w:rsidRPr="006D0232">
                    <w:t>Федеральный бюджет</w:t>
                  </w:r>
                </w:p>
                <w:p w:rsidR="00DA7C7C" w:rsidRPr="006D0232" w:rsidRDefault="00DA7C7C" w:rsidP="00F439F9">
                  <w:pPr>
                    <w:ind w:left="113" w:right="113"/>
                    <w:jc w:val="center"/>
                  </w:pPr>
                  <w:r w:rsidRPr="006D0232">
                    <w:t>(тыс. руб.)</w:t>
                  </w:r>
                </w:p>
              </w:tc>
              <w:tc>
                <w:tcPr>
                  <w:tcW w:w="1244" w:type="dxa"/>
                  <w:tcBorders>
                    <w:top w:val="single" w:sz="4" w:space="0" w:color="auto"/>
                    <w:left w:val="single" w:sz="4" w:space="0" w:color="auto"/>
                    <w:bottom w:val="single" w:sz="4" w:space="0" w:color="auto"/>
                    <w:right w:val="single" w:sz="4" w:space="0" w:color="auto"/>
                  </w:tcBorders>
                  <w:textDirection w:val="btLr"/>
                </w:tcPr>
                <w:p w:rsidR="00DA7C7C" w:rsidRPr="006D0232" w:rsidRDefault="00DA7C7C" w:rsidP="00F439F9">
                  <w:pPr>
                    <w:ind w:left="113" w:right="113"/>
                    <w:jc w:val="center"/>
                  </w:pPr>
                  <w:r w:rsidRPr="006D0232">
                    <w:t>Внебюджетные источники</w:t>
                  </w:r>
                </w:p>
              </w:tc>
            </w:tr>
            <w:tr w:rsidR="00DA7C7C" w:rsidRPr="0034701F" w:rsidTr="00F439F9">
              <w:tc>
                <w:tcPr>
                  <w:tcW w:w="900" w:type="dxa"/>
                  <w:tcBorders>
                    <w:top w:val="single" w:sz="4" w:space="0" w:color="auto"/>
                    <w:left w:val="single" w:sz="4" w:space="0" w:color="auto"/>
                    <w:bottom w:val="single" w:sz="4" w:space="0" w:color="auto"/>
                    <w:right w:val="single" w:sz="4" w:space="0" w:color="auto"/>
                  </w:tcBorders>
                </w:tcPr>
                <w:p w:rsidR="00DA7C7C" w:rsidRPr="005F7592" w:rsidRDefault="00DA7C7C" w:rsidP="00F439F9">
                  <w:pPr>
                    <w:rPr>
                      <w:b/>
                    </w:rPr>
                  </w:pPr>
                  <w:r w:rsidRPr="005F7592">
                    <w:rPr>
                      <w:b/>
                    </w:rPr>
                    <w:t>2016</w:t>
                  </w:r>
                </w:p>
              </w:tc>
              <w:tc>
                <w:tcPr>
                  <w:tcW w:w="1282" w:type="dxa"/>
                  <w:tcBorders>
                    <w:top w:val="single" w:sz="4" w:space="0" w:color="auto"/>
                    <w:left w:val="single" w:sz="4" w:space="0" w:color="auto"/>
                    <w:bottom w:val="single" w:sz="4" w:space="0" w:color="auto"/>
                    <w:right w:val="single" w:sz="4" w:space="0" w:color="auto"/>
                  </w:tcBorders>
                </w:tcPr>
                <w:p w:rsidR="00DA7C7C" w:rsidRPr="008B5A3D" w:rsidRDefault="00DA7C7C" w:rsidP="00F439F9">
                  <w:r>
                    <w:t>28 691,54</w:t>
                  </w:r>
                </w:p>
              </w:tc>
              <w:tc>
                <w:tcPr>
                  <w:tcW w:w="121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2 460,30</w:t>
                  </w:r>
                </w:p>
              </w:tc>
              <w:tc>
                <w:tcPr>
                  <w:tcW w:w="117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4 569,13</w:t>
                  </w:r>
                </w:p>
              </w:tc>
              <w:tc>
                <w:tcPr>
                  <w:tcW w:w="1180"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3</w:t>
                  </w:r>
                  <w:r w:rsidRPr="008B5A3D">
                    <w:rPr>
                      <w:lang w:val="en-US"/>
                    </w:rPr>
                    <w:t> </w:t>
                  </w:r>
                  <w:r w:rsidRPr="008B5A3D">
                    <w:t>012,61</w:t>
                  </w:r>
                </w:p>
              </w:tc>
              <w:tc>
                <w:tcPr>
                  <w:tcW w:w="1244"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t>18649,50</w:t>
                  </w:r>
                </w:p>
              </w:tc>
            </w:tr>
            <w:tr w:rsidR="00DA7C7C" w:rsidRPr="0034701F" w:rsidTr="00F439F9">
              <w:tc>
                <w:tcPr>
                  <w:tcW w:w="900" w:type="dxa"/>
                  <w:tcBorders>
                    <w:top w:val="single" w:sz="4" w:space="0" w:color="auto"/>
                    <w:left w:val="single" w:sz="4" w:space="0" w:color="auto"/>
                    <w:bottom w:val="single" w:sz="4" w:space="0" w:color="auto"/>
                    <w:right w:val="single" w:sz="4" w:space="0" w:color="auto"/>
                  </w:tcBorders>
                </w:tcPr>
                <w:p w:rsidR="00DA7C7C" w:rsidRPr="005F7592" w:rsidRDefault="00DA7C7C" w:rsidP="00F439F9">
                  <w:pPr>
                    <w:rPr>
                      <w:b/>
                    </w:rPr>
                  </w:pPr>
                  <w:r w:rsidRPr="005F7592">
                    <w:rPr>
                      <w:b/>
                    </w:rPr>
                    <w:t>2017</w:t>
                  </w:r>
                </w:p>
              </w:tc>
              <w:tc>
                <w:tcPr>
                  <w:tcW w:w="1282" w:type="dxa"/>
                  <w:tcBorders>
                    <w:top w:val="single" w:sz="4" w:space="0" w:color="auto"/>
                    <w:left w:val="single" w:sz="4" w:space="0" w:color="auto"/>
                    <w:bottom w:val="single" w:sz="4" w:space="0" w:color="auto"/>
                    <w:right w:val="single" w:sz="4" w:space="0" w:color="auto"/>
                  </w:tcBorders>
                </w:tcPr>
                <w:p w:rsidR="00DA7C7C" w:rsidRPr="008B5A3D" w:rsidRDefault="00DA7C7C" w:rsidP="00F439F9">
                  <w:r>
                    <w:t>28 691,54</w:t>
                  </w:r>
                </w:p>
              </w:tc>
              <w:tc>
                <w:tcPr>
                  <w:tcW w:w="121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2 460,30</w:t>
                  </w:r>
                </w:p>
              </w:tc>
              <w:tc>
                <w:tcPr>
                  <w:tcW w:w="117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4 569,13</w:t>
                  </w:r>
                </w:p>
              </w:tc>
              <w:tc>
                <w:tcPr>
                  <w:tcW w:w="1180"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3</w:t>
                  </w:r>
                  <w:r w:rsidRPr="008B5A3D">
                    <w:rPr>
                      <w:lang w:val="en-US"/>
                    </w:rPr>
                    <w:t> </w:t>
                  </w:r>
                  <w:r w:rsidRPr="008B5A3D">
                    <w:t>012,61</w:t>
                  </w:r>
                </w:p>
              </w:tc>
              <w:tc>
                <w:tcPr>
                  <w:tcW w:w="1244"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t>18649,50</w:t>
                  </w:r>
                </w:p>
              </w:tc>
            </w:tr>
            <w:tr w:rsidR="00DA7C7C" w:rsidRPr="0034701F" w:rsidTr="00F439F9">
              <w:tc>
                <w:tcPr>
                  <w:tcW w:w="900" w:type="dxa"/>
                  <w:tcBorders>
                    <w:top w:val="single" w:sz="4" w:space="0" w:color="auto"/>
                    <w:left w:val="single" w:sz="4" w:space="0" w:color="auto"/>
                    <w:bottom w:val="single" w:sz="4" w:space="0" w:color="auto"/>
                    <w:right w:val="single" w:sz="4" w:space="0" w:color="auto"/>
                  </w:tcBorders>
                </w:tcPr>
                <w:p w:rsidR="00DA7C7C" w:rsidRPr="005F7592" w:rsidRDefault="00DA7C7C" w:rsidP="00F439F9">
                  <w:pPr>
                    <w:rPr>
                      <w:b/>
                    </w:rPr>
                  </w:pPr>
                  <w:r w:rsidRPr="005F7592">
                    <w:rPr>
                      <w:b/>
                    </w:rPr>
                    <w:t>2018</w:t>
                  </w:r>
                </w:p>
              </w:tc>
              <w:tc>
                <w:tcPr>
                  <w:tcW w:w="1282" w:type="dxa"/>
                  <w:tcBorders>
                    <w:top w:val="single" w:sz="4" w:space="0" w:color="auto"/>
                    <w:left w:val="single" w:sz="4" w:space="0" w:color="auto"/>
                    <w:bottom w:val="single" w:sz="4" w:space="0" w:color="auto"/>
                    <w:right w:val="single" w:sz="4" w:space="0" w:color="auto"/>
                  </w:tcBorders>
                </w:tcPr>
                <w:p w:rsidR="00DA7C7C" w:rsidRPr="008B5A3D" w:rsidRDefault="00DA7C7C" w:rsidP="00F439F9">
                  <w:r>
                    <w:t>30 204,09</w:t>
                  </w:r>
                </w:p>
              </w:tc>
              <w:tc>
                <w:tcPr>
                  <w:tcW w:w="121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2 590,00</w:t>
                  </w:r>
                </w:p>
              </w:tc>
              <w:tc>
                <w:tcPr>
                  <w:tcW w:w="117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4 810,00</w:t>
                  </w:r>
                </w:p>
              </w:tc>
              <w:tc>
                <w:tcPr>
                  <w:tcW w:w="1180"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3171,43</w:t>
                  </w:r>
                </w:p>
              </w:tc>
              <w:tc>
                <w:tcPr>
                  <w:tcW w:w="1244"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t>19632,66</w:t>
                  </w:r>
                </w:p>
              </w:tc>
            </w:tr>
            <w:tr w:rsidR="00DA7C7C" w:rsidRPr="0034701F" w:rsidTr="00F439F9">
              <w:tc>
                <w:tcPr>
                  <w:tcW w:w="900" w:type="dxa"/>
                  <w:tcBorders>
                    <w:top w:val="single" w:sz="4" w:space="0" w:color="auto"/>
                    <w:left w:val="single" w:sz="4" w:space="0" w:color="auto"/>
                    <w:bottom w:val="single" w:sz="4" w:space="0" w:color="auto"/>
                    <w:right w:val="single" w:sz="4" w:space="0" w:color="auto"/>
                  </w:tcBorders>
                </w:tcPr>
                <w:p w:rsidR="00DA7C7C" w:rsidRPr="005F7592" w:rsidRDefault="00DA7C7C" w:rsidP="00F439F9">
                  <w:pPr>
                    <w:rPr>
                      <w:b/>
                    </w:rPr>
                  </w:pPr>
                  <w:r w:rsidRPr="005F7592">
                    <w:rPr>
                      <w:b/>
                    </w:rPr>
                    <w:t>2019</w:t>
                  </w:r>
                </w:p>
              </w:tc>
              <w:tc>
                <w:tcPr>
                  <w:tcW w:w="1282" w:type="dxa"/>
                  <w:tcBorders>
                    <w:top w:val="single" w:sz="4" w:space="0" w:color="auto"/>
                    <w:left w:val="single" w:sz="4" w:space="0" w:color="auto"/>
                    <w:bottom w:val="single" w:sz="4" w:space="0" w:color="auto"/>
                    <w:right w:val="single" w:sz="4" w:space="0" w:color="auto"/>
                  </w:tcBorders>
                </w:tcPr>
                <w:p w:rsidR="00DA7C7C" w:rsidRPr="008B5A3D" w:rsidRDefault="00DA7C7C" w:rsidP="00F439F9">
                  <w:r>
                    <w:t>30 204,09</w:t>
                  </w:r>
                </w:p>
              </w:tc>
              <w:tc>
                <w:tcPr>
                  <w:tcW w:w="121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2 590,00</w:t>
                  </w:r>
                </w:p>
              </w:tc>
              <w:tc>
                <w:tcPr>
                  <w:tcW w:w="117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4 810,00</w:t>
                  </w:r>
                </w:p>
              </w:tc>
              <w:tc>
                <w:tcPr>
                  <w:tcW w:w="1180"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3171,43</w:t>
                  </w:r>
                </w:p>
              </w:tc>
              <w:tc>
                <w:tcPr>
                  <w:tcW w:w="1244"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t>19632,66</w:t>
                  </w:r>
                </w:p>
              </w:tc>
            </w:tr>
            <w:tr w:rsidR="00DA7C7C" w:rsidRPr="0034701F" w:rsidTr="00F439F9">
              <w:tc>
                <w:tcPr>
                  <w:tcW w:w="900" w:type="dxa"/>
                  <w:tcBorders>
                    <w:top w:val="single" w:sz="4" w:space="0" w:color="auto"/>
                    <w:left w:val="single" w:sz="4" w:space="0" w:color="auto"/>
                    <w:bottom w:val="single" w:sz="4" w:space="0" w:color="auto"/>
                    <w:right w:val="single" w:sz="4" w:space="0" w:color="auto"/>
                  </w:tcBorders>
                </w:tcPr>
                <w:p w:rsidR="00DA7C7C" w:rsidRPr="005F7592" w:rsidRDefault="00DA7C7C" w:rsidP="00F439F9">
                  <w:pPr>
                    <w:rPr>
                      <w:b/>
                    </w:rPr>
                  </w:pPr>
                  <w:r w:rsidRPr="005F7592">
                    <w:rPr>
                      <w:b/>
                    </w:rPr>
                    <w:t>2020</w:t>
                  </w:r>
                </w:p>
              </w:tc>
              <w:tc>
                <w:tcPr>
                  <w:tcW w:w="1282" w:type="dxa"/>
                  <w:tcBorders>
                    <w:top w:val="single" w:sz="4" w:space="0" w:color="auto"/>
                    <w:left w:val="single" w:sz="4" w:space="0" w:color="auto"/>
                    <w:bottom w:val="single" w:sz="4" w:space="0" w:color="auto"/>
                    <w:right w:val="single" w:sz="4" w:space="0" w:color="auto"/>
                  </w:tcBorders>
                </w:tcPr>
                <w:p w:rsidR="00DA7C7C" w:rsidRPr="008B5A3D" w:rsidRDefault="00DA7C7C" w:rsidP="00F439F9">
                  <w:r>
                    <w:t>30 204,09</w:t>
                  </w:r>
                </w:p>
              </w:tc>
              <w:tc>
                <w:tcPr>
                  <w:tcW w:w="121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2 590,00</w:t>
                  </w:r>
                </w:p>
              </w:tc>
              <w:tc>
                <w:tcPr>
                  <w:tcW w:w="117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4 810,00</w:t>
                  </w:r>
                </w:p>
              </w:tc>
              <w:tc>
                <w:tcPr>
                  <w:tcW w:w="1180"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rsidRPr="008B5A3D">
                    <w:t>3171,43</w:t>
                  </w:r>
                </w:p>
              </w:tc>
              <w:tc>
                <w:tcPr>
                  <w:tcW w:w="1244"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pPr>
                  <w:r>
                    <w:t>19632,66</w:t>
                  </w:r>
                </w:p>
              </w:tc>
            </w:tr>
            <w:tr w:rsidR="00DA7C7C" w:rsidRPr="0034701F" w:rsidTr="00F439F9">
              <w:tc>
                <w:tcPr>
                  <w:tcW w:w="900" w:type="dxa"/>
                  <w:tcBorders>
                    <w:top w:val="single" w:sz="4" w:space="0" w:color="auto"/>
                    <w:left w:val="single" w:sz="4" w:space="0" w:color="auto"/>
                    <w:bottom w:val="single" w:sz="4" w:space="0" w:color="auto"/>
                    <w:right w:val="single" w:sz="4" w:space="0" w:color="auto"/>
                  </w:tcBorders>
                </w:tcPr>
                <w:p w:rsidR="00DA7C7C" w:rsidRPr="008B5A3D" w:rsidRDefault="00DA7C7C" w:rsidP="00F439F9">
                  <w:r w:rsidRPr="008B5A3D">
                    <w:t>Итого:</w:t>
                  </w:r>
                </w:p>
              </w:tc>
              <w:tc>
                <w:tcPr>
                  <w:tcW w:w="1282"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rPr>
                      <w:b/>
                    </w:rPr>
                  </w:pPr>
                  <w:r>
                    <w:rPr>
                      <w:b/>
                    </w:rPr>
                    <w:t>147995,35</w:t>
                  </w:r>
                </w:p>
              </w:tc>
              <w:tc>
                <w:tcPr>
                  <w:tcW w:w="121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rPr>
                      <w:b/>
                    </w:rPr>
                  </w:pPr>
                  <w:r w:rsidRPr="008B5A3D">
                    <w:rPr>
                      <w:b/>
                    </w:rPr>
                    <w:t>12 690,60</w:t>
                  </w:r>
                </w:p>
              </w:tc>
              <w:tc>
                <w:tcPr>
                  <w:tcW w:w="1178"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rPr>
                      <w:b/>
                    </w:rPr>
                  </w:pPr>
                  <w:r w:rsidRPr="008B5A3D">
                    <w:rPr>
                      <w:b/>
                    </w:rPr>
                    <w:t>23 568,26</w:t>
                  </w:r>
                </w:p>
              </w:tc>
              <w:tc>
                <w:tcPr>
                  <w:tcW w:w="1180"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rPr>
                      <w:b/>
                    </w:rPr>
                  </w:pPr>
                  <w:r w:rsidRPr="008B5A3D">
                    <w:rPr>
                      <w:b/>
                    </w:rPr>
                    <w:t>15 539,</w:t>
                  </w:r>
                  <w:r>
                    <w:rPr>
                      <w:b/>
                    </w:rPr>
                    <w:t>5</w:t>
                  </w:r>
                  <w:r w:rsidRPr="008B5A3D">
                    <w:rPr>
                      <w:b/>
                    </w:rPr>
                    <w:t>1</w:t>
                  </w:r>
                </w:p>
              </w:tc>
              <w:tc>
                <w:tcPr>
                  <w:tcW w:w="1244" w:type="dxa"/>
                  <w:tcBorders>
                    <w:top w:val="single" w:sz="4" w:space="0" w:color="auto"/>
                    <w:left w:val="single" w:sz="4" w:space="0" w:color="auto"/>
                    <w:bottom w:val="single" w:sz="4" w:space="0" w:color="auto"/>
                    <w:right w:val="single" w:sz="4" w:space="0" w:color="auto"/>
                  </w:tcBorders>
                </w:tcPr>
                <w:p w:rsidR="00DA7C7C" w:rsidRPr="008B5A3D" w:rsidRDefault="00DA7C7C" w:rsidP="00F439F9">
                  <w:pPr>
                    <w:jc w:val="center"/>
                    <w:rPr>
                      <w:b/>
                    </w:rPr>
                  </w:pPr>
                  <w:r>
                    <w:rPr>
                      <w:b/>
                    </w:rPr>
                    <w:t>96196,98</w:t>
                  </w:r>
                </w:p>
              </w:tc>
            </w:tr>
          </w:tbl>
          <w:p w:rsidR="00DA7C7C" w:rsidRPr="008B5A3D" w:rsidRDefault="00DA7C7C" w:rsidP="00F439F9">
            <w:pPr>
              <w:jc w:val="both"/>
              <w:rPr>
                <w:sz w:val="28"/>
                <w:szCs w:val="28"/>
              </w:rPr>
            </w:pPr>
            <w:r w:rsidRPr="0034701F">
              <w:rPr>
                <w:sz w:val="28"/>
                <w:szCs w:val="28"/>
              </w:rPr>
              <w:t xml:space="preserve">Объем </w:t>
            </w:r>
            <w:r>
              <w:rPr>
                <w:sz w:val="28"/>
                <w:szCs w:val="28"/>
              </w:rPr>
              <w:t>финансирования уточняется при формировании бюджета на очередной финансовый год</w:t>
            </w:r>
          </w:p>
        </w:tc>
      </w:tr>
      <w:tr w:rsidR="00DA7C7C" w:rsidRPr="0034701F" w:rsidTr="00F439F9">
        <w:trPr>
          <w:trHeight w:val="20"/>
        </w:trPr>
        <w:tc>
          <w:tcPr>
            <w:tcW w:w="2491"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ConsCell"/>
              <w:ind w:right="0"/>
              <w:rPr>
                <w:rFonts w:ascii="Times New Roman" w:hAnsi="Times New Roman" w:cs="Times New Roman"/>
                <w:sz w:val="28"/>
                <w:szCs w:val="28"/>
              </w:rPr>
            </w:pPr>
            <w:r w:rsidRPr="0034701F">
              <w:rPr>
                <w:rFonts w:ascii="Times New Roman" w:hAnsi="Times New Roman" w:cs="Times New Roman"/>
                <w:sz w:val="28"/>
                <w:szCs w:val="28"/>
              </w:rPr>
              <w:t xml:space="preserve">Ожидаемые конечные результаты реализации программы  </w:t>
            </w:r>
          </w:p>
        </w:tc>
        <w:tc>
          <w:tcPr>
            <w:tcW w:w="7024" w:type="dxa"/>
            <w:tcBorders>
              <w:top w:val="single" w:sz="6" w:space="0" w:color="auto"/>
              <w:left w:val="single" w:sz="6" w:space="0" w:color="auto"/>
              <w:bottom w:val="single" w:sz="6" w:space="0" w:color="auto"/>
              <w:right w:val="single" w:sz="6" w:space="0" w:color="auto"/>
            </w:tcBorders>
          </w:tcPr>
          <w:p w:rsidR="00DA7C7C" w:rsidRPr="0034701F" w:rsidRDefault="00DA7C7C" w:rsidP="00F439F9">
            <w:pPr>
              <w:pStyle w:val="a3"/>
              <w:jc w:val="both"/>
              <w:rPr>
                <w:rFonts w:ascii="Times New Roman" w:hAnsi="Times New Roman" w:cs="Times New Roman"/>
                <w:sz w:val="28"/>
                <w:szCs w:val="28"/>
              </w:rPr>
            </w:pPr>
            <w:r w:rsidRPr="0034701F">
              <w:rPr>
                <w:rFonts w:ascii="Times New Roman" w:hAnsi="Times New Roman" w:cs="Times New Roman"/>
                <w:sz w:val="28"/>
                <w:szCs w:val="28"/>
              </w:rPr>
              <w:t>успешное выполнение мероприятий программы позволит:</w:t>
            </w:r>
            <w:r>
              <w:rPr>
                <w:rFonts w:ascii="Times New Roman" w:hAnsi="Times New Roman" w:cs="Times New Roman"/>
                <w:sz w:val="28"/>
                <w:szCs w:val="28"/>
              </w:rPr>
              <w:t xml:space="preserve"> </w:t>
            </w:r>
          </w:p>
          <w:p w:rsidR="00DA7C7C" w:rsidRPr="0034701F" w:rsidRDefault="00DA7C7C" w:rsidP="00F439F9">
            <w:pPr>
              <w:pStyle w:val="a3"/>
              <w:jc w:val="both"/>
              <w:rPr>
                <w:rFonts w:ascii="Times New Roman" w:hAnsi="Times New Roman" w:cs="Times New Roman"/>
                <w:sz w:val="28"/>
                <w:szCs w:val="28"/>
              </w:rPr>
            </w:pPr>
            <w:r>
              <w:rPr>
                <w:rFonts w:ascii="Times New Roman" w:hAnsi="Times New Roman" w:cs="Times New Roman"/>
                <w:sz w:val="28"/>
                <w:szCs w:val="28"/>
              </w:rPr>
              <w:t>-</w:t>
            </w:r>
            <w:r w:rsidRPr="0034701F">
              <w:rPr>
                <w:rFonts w:ascii="Times New Roman" w:hAnsi="Times New Roman" w:cs="Times New Roman"/>
                <w:sz w:val="28"/>
                <w:szCs w:val="28"/>
              </w:rPr>
              <w:t>создать условия для повышения уровня обеспеченности жильем молодых семей;</w:t>
            </w:r>
          </w:p>
          <w:p w:rsidR="00DA7C7C" w:rsidRDefault="00DA7C7C" w:rsidP="00F439F9">
            <w:pPr>
              <w:pStyle w:val="a3"/>
              <w:jc w:val="both"/>
              <w:rPr>
                <w:rFonts w:ascii="Times New Roman" w:hAnsi="Times New Roman" w:cs="Times New Roman"/>
                <w:sz w:val="28"/>
                <w:szCs w:val="28"/>
              </w:rPr>
            </w:pPr>
            <w:r>
              <w:rPr>
                <w:rFonts w:ascii="Times New Roman" w:hAnsi="Times New Roman" w:cs="Times New Roman"/>
                <w:sz w:val="28"/>
                <w:szCs w:val="28"/>
              </w:rPr>
              <w:t>-</w:t>
            </w:r>
            <w:r w:rsidRPr="0034701F">
              <w:rPr>
                <w:rFonts w:ascii="Times New Roman" w:hAnsi="Times New Roman" w:cs="Times New Roman"/>
                <w:sz w:val="28"/>
                <w:szCs w:val="28"/>
              </w:rPr>
              <w:t xml:space="preserve">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w:t>
            </w:r>
          </w:p>
          <w:p w:rsidR="00DA7C7C" w:rsidRPr="0034701F" w:rsidRDefault="00DA7C7C" w:rsidP="00F439F9">
            <w:pPr>
              <w:pStyle w:val="a3"/>
              <w:jc w:val="both"/>
              <w:rPr>
                <w:rFonts w:ascii="Times New Roman" w:hAnsi="Times New Roman" w:cs="Times New Roman"/>
                <w:sz w:val="28"/>
                <w:szCs w:val="28"/>
              </w:rPr>
            </w:pPr>
            <w:r>
              <w:rPr>
                <w:rFonts w:ascii="Times New Roman" w:hAnsi="Times New Roman" w:cs="Times New Roman"/>
                <w:sz w:val="28"/>
                <w:szCs w:val="28"/>
              </w:rPr>
              <w:t>-</w:t>
            </w:r>
            <w:r w:rsidRPr="0034701F">
              <w:rPr>
                <w:rFonts w:ascii="Times New Roman" w:hAnsi="Times New Roman" w:cs="Times New Roman"/>
                <w:sz w:val="28"/>
                <w:szCs w:val="28"/>
              </w:rPr>
              <w:t xml:space="preserve">обеспечить жильем  </w:t>
            </w:r>
            <w:r>
              <w:rPr>
                <w:rFonts w:ascii="Times New Roman" w:hAnsi="Times New Roman" w:cs="Times New Roman"/>
                <w:sz w:val="28"/>
                <w:szCs w:val="28"/>
              </w:rPr>
              <w:t xml:space="preserve">43 </w:t>
            </w:r>
            <w:r w:rsidRPr="0034701F">
              <w:rPr>
                <w:rFonts w:ascii="Times New Roman" w:hAnsi="Times New Roman" w:cs="Times New Roman"/>
                <w:sz w:val="28"/>
                <w:szCs w:val="28"/>
              </w:rPr>
              <w:t>молоды</w:t>
            </w:r>
            <w:r>
              <w:rPr>
                <w:rFonts w:ascii="Times New Roman" w:hAnsi="Times New Roman" w:cs="Times New Roman"/>
                <w:sz w:val="28"/>
                <w:szCs w:val="28"/>
              </w:rPr>
              <w:t>е</w:t>
            </w:r>
            <w:r w:rsidRPr="0034701F">
              <w:rPr>
                <w:rFonts w:ascii="Times New Roman" w:hAnsi="Times New Roman" w:cs="Times New Roman"/>
                <w:sz w:val="28"/>
                <w:szCs w:val="28"/>
              </w:rPr>
              <w:t xml:space="preserve"> сем</w:t>
            </w:r>
            <w:r>
              <w:rPr>
                <w:rFonts w:ascii="Times New Roman" w:hAnsi="Times New Roman" w:cs="Times New Roman"/>
                <w:sz w:val="28"/>
                <w:szCs w:val="28"/>
              </w:rPr>
              <w:t>ьи</w:t>
            </w:r>
            <w:r w:rsidRPr="0034701F">
              <w:rPr>
                <w:rFonts w:ascii="Times New Roman" w:hAnsi="Times New Roman" w:cs="Times New Roman"/>
                <w:sz w:val="28"/>
                <w:szCs w:val="28"/>
              </w:rPr>
              <w:t>;</w:t>
            </w:r>
          </w:p>
          <w:p w:rsidR="00DA7C7C" w:rsidRPr="0034701F" w:rsidRDefault="00DA7C7C" w:rsidP="00F439F9">
            <w:pPr>
              <w:pStyle w:val="a3"/>
              <w:jc w:val="both"/>
              <w:rPr>
                <w:rFonts w:ascii="Times New Roman" w:hAnsi="Times New Roman" w:cs="Times New Roman"/>
                <w:sz w:val="28"/>
                <w:szCs w:val="28"/>
              </w:rPr>
            </w:pPr>
            <w:r>
              <w:rPr>
                <w:rFonts w:ascii="Times New Roman" w:hAnsi="Times New Roman" w:cs="Times New Roman"/>
                <w:sz w:val="28"/>
                <w:szCs w:val="28"/>
              </w:rPr>
              <w:t>-</w:t>
            </w:r>
            <w:r w:rsidRPr="0034701F">
              <w:rPr>
                <w:rFonts w:ascii="Times New Roman" w:hAnsi="Times New Roman" w:cs="Times New Roman"/>
                <w:sz w:val="28"/>
                <w:szCs w:val="28"/>
              </w:rPr>
              <w:t>укрепить семейные отношения и снизить социальную напряженность в обществе;</w:t>
            </w:r>
          </w:p>
          <w:p w:rsidR="00DA7C7C" w:rsidRPr="0034701F" w:rsidRDefault="00DA7C7C" w:rsidP="00F439F9">
            <w:pPr>
              <w:widowControl w:val="0"/>
              <w:autoSpaceDE w:val="0"/>
              <w:autoSpaceDN w:val="0"/>
              <w:adjustRightInd w:val="0"/>
              <w:jc w:val="both"/>
              <w:rPr>
                <w:color w:val="000000"/>
                <w:sz w:val="28"/>
                <w:szCs w:val="28"/>
                <w:shd w:val="clear" w:color="auto" w:fill="FFFFFF"/>
              </w:rPr>
            </w:pPr>
            <w:r>
              <w:rPr>
                <w:sz w:val="28"/>
                <w:szCs w:val="28"/>
              </w:rPr>
              <w:t>-</w:t>
            </w:r>
            <w:r w:rsidRPr="0034701F">
              <w:rPr>
                <w:sz w:val="28"/>
                <w:szCs w:val="28"/>
              </w:rPr>
              <w:t>улучшить демографическую ситуацию</w:t>
            </w:r>
            <w:r>
              <w:rPr>
                <w:sz w:val="28"/>
                <w:szCs w:val="28"/>
              </w:rPr>
              <w:t xml:space="preserve"> в муниципальном образовании «</w:t>
            </w:r>
            <w:proofErr w:type="spellStart"/>
            <w:r>
              <w:rPr>
                <w:sz w:val="28"/>
                <w:szCs w:val="28"/>
              </w:rPr>
              <w:t>Зеленоградский</w:t>
            </w:r>
            <w:proofErr w:type="spellEnd"/>
            <w:r>
              <w:rPr>
                <w:sz w:val="28"/>
                <w:szCs w:val="28"/>
              </w:rPr>
              <w:t xml:space="preserve"> городской округ»</w:t>
            </w:r>
            <w:r w:rsidRPr="0034701F">
              <w:rPr>
                <w:sz w:val="28"/>
                <w:szCs w:val="28"/>
              </w:rPr>
              <w:t xml:space="preserve"> </w:t>
            </w:r>
          </w:p>
        </w:tc>
      </w:tr>
    </w:tbl>
    <w:p w:rsidR="00DA7C7C" w:rsidRPr="0034701F" w:rsidRDefault="00DA7C7C" w:rsidP="00DA7C7C">
      <w:pPr>
        <w:pStyle w:val="1"/>
        <w:jc w:val="center"/>
        <w:rPr>
          <w:rFonts w:ascii="Times New Roman" w:hAnsi="Times New Roman" w:cs="Times New Roman"/>
          <w:i w:val="0"/>
          <w:sz w:val="28"/>
          <w:szCs w:val="28"/>
        </w:rPr>
      </w:pPr>
    </w:p>
    <w:p w:rsidR="00DA7C7C" w:rsidRDefault="00DA7C7C" w:rsidP="00DA7C7C">
      <w:pPr>
        <w:rPr>
          <w:sz w:val="28"/>
          <w:szCs w:val="28"/>
        </w:rPr>
      </w:pPr>
    </w:p>
    <w:p w:rsidR="007D7663" w:rsidRDefault="007D7663"/>
    <w:sectPr w:rsidR="007D7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characterSpacingControl w:val="doNotCompress"/>
  <w:compat>
    <w:useFELayout/>
  </w:compat>
  <w:rsids>
    <w:rsidRoot w:val="00DA7C7C"/>
    <w:rsid w:val="007D7663"/>
    <w:rsid w:val="00DA7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7C7C"/>
    <w:pPr>
      <w:keepNext/>
      <w:tabs>
        <w:tab w:val="left" w:pos="2100"/>
      </w:tabs>
      <w:spacing w:after="0" w:line="240" w:lineRule="auto"/>
      <w:jc w:val="right"/>
      <w:outlineLvl w:val="0"/>
    </w:pPr>
    <w:rPr>
      <w:rFonts w:ascii="Arial" w:eastAsia="Calibri" w:hAnsi="Arial" w:cs="Arial"/>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C7C"/>
    <w:rPr>
      <w:rFonts w:ascii="Arial" w:eastAsia="Calibri" w:hAnsi="Arial" w:cs="Arial"/>
      <w:b/>
      <w:bCs/>
      <w:i/>
      <w:iCs/>
      <w:sz w:val="24"/>
      <w:szCs w:val="20"/>
    </w:rPr>
  </w:style>
  <w:style w:type="paragraph" w:customStyle="1" w:styleId="a3">
    <w:name w:val="Прижатый влево"/>
    <w:basedOn w:val="a"/>
    <w:next w:val="a"/>
    <w:rsid w:val="00DA7C7C"/>
    <w:pPr>
      <w:widowControl w:val="0"/>
      <w:autoSpaceDE w:val="0"/>
      <w:autoSpaceDN w:val="0"/>
      <w:adjustRightInd w:val="0"/>
      <w:spacing w:after="0" w:line="240" w:lineRule="auto"/>
    </w:pPr>
    <w:rPr>
      <w:rFonts w:ascii="Arial" w:eastAsia="Calibri" w:hAnsi="Arial" w:cs="Arial"/>
      <w:sz w:val="26"/>
      <w:szCs w:val="26"/>
    </w:rPr>
  </w:style>
  <w:style w:type="paragraph" w:customStyle="1" w:styleId="ConsPlusNormal">
    <w:name w:val="ConsPlusNormal"/>
    <w:link w:val="ConsPlusNormal0"/>
    <w:rsid w:val="00DA7C7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Cell">
    <w:name w:val="ConsCell"/>
    <w:rsid w:val="00DA7C7C"/>
    <w:pPr>
      <w:widowControl w:val="0"/>
      <w:autoSpaceDE w:val="0"/>
      <w:autoSpaceDN w:val="0"/>
      <w:adjustRightInd w:val="0"/>
      <w:spacing w:after="0" w:line="240" w:lineRule="auto"/>
      <w:ind w:right="19772"/>
    </w:pPr>
    <w:rPr>
      <w:rFonts w:ascii="Arial" w:eastAsia="Calibri" w:hAnsi="Arial" w:cs="Arial"/>
      <w:sz w:val="20"/>
      <w:szCs w:val="20"/>
    </w:rPr>
  </w:style>
  <w:style w:type="character" w:customStyle="1" w:styleId="ConsPlusNormal0">
    <w:name w:val="ConsPlusNormal Знак"/>
    <w:link w:val="ConsPlusNormal"/>
    <w:locked/>
    <w:rsid w:val="00DA7C7C"/>
    <w:rPr>
      <w:rFonts w:ascii="Arial" w:eastAsia="Calibri" w:hAnsi="Arial" w:cs="Arial"/>
      <w:sz w:val="20"/>
      <w:szCs w:val="20"/>
    </w:rPr>
  </w:style>
  <w:style w:type="paragraph" w:customStyle="1" w:styleId="11">
    <w:name w:val="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7C7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2017-11-10T08:28:00Z</dcterms:created>
  <dcterms:modified xsi:type="dcterms:W3CDTF">2017-11-10T08:30:00Z</dcterms:modified>
</cp:coreProperties>
</file>